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602C" w14:textId="77777777" w:rsidR="00012FDE" w:rsidRPr="0083350E" w:rsidRDefault="00012FDE" w:rsidP="00012FDE">
      <w:pPr>
        <w:tabs>
          <w:tab w:val="left" w:pos="778"/>
          <w:tab w:val="left" w:pos="3240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6A95A70" w14:textId="77777777" w:rsidR="00012FDE" w:rsidRPr="0083350E" w:rsidRDefault="00012FDE" w:rsidP="00012FDE">
      <w:pPr>
        <w:tabs>
          <w:tab w:val="left" w:pos="778"/>
          <w:tab w:val="left" w:pos="3240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8335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CDCA4A" wp14:editId="35D63BB9">
            <wp:extent cx="16192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6E73" w14:textId="77777777" w:rsidR="00012FDE" w:rsidRPr="0083350E" w:rsidRDefault="00012FDE" w:rsidP="00012FDE">
      <w:pPr>
        <w:tabs>
          <w:tab w:val="left" w:pos="778"/>
          <w:tab w:val="left" w:pos="3240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83350E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Република Србија</w:t>
      </w:r>
    </w:p>
    <w:p w14:paraId="373D240B" w14:textId="77777777" w:rsidR="00012FDE" w:rsidRPr="0083350E" w:rsidRDefault="00012FDE" w:rsidP="00012FDE">
      <w:pPr>
        <w:tabs>
          <w:tab w:val="left" w:pos="3240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83350E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МИНИСТАРСТВО ЗА ЉУДСКА И МАЊИНСКА ПРАВА И ДРУШТВЕНИ ДИЈАЛОГ</w:t>
      </w:r>
    </w:p>
    <w:p w14:paraId="3F9C93E9" w14:textId="30B3311D" w:rsidR="00012FDE" w:rsidRPr="009F2A62" w:rsidRDefault="00012FDE" w:rsidP="00012FDE">
      <w:pPr>
        <w:tabs>
          <w:tab w:val="left" w:pos="3240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83350E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Број: </w:t>
      </w:r>
      <w:r w:rsidR="005E7211">
        <w:rPr>
          <w:rFonts w:ascii="Times New Roman" w:hAnsi="Times New Roman" w:cs="Times New Roman"/>
          <w:sz w:val="24"/>
          <w:szCs w:val="24"/>
          <w:lang w:val="sr-Cyrl-RS"/>
        </w:rPr>
        <w:t>90-00-00051/2021</w:t>
      </w:r>
    </w:p>
    <w:p w14:paraId="74E32A48" w14:textId="0319F5B3" w:rsidR="00012FDE" w:rsidRPr="0083350E" w:rsidRDefault="00012FDE" w:rsidP="00012FDE">
      <w:pPr>
        <w:tabs>
          <w:tab w:val="left" w:pos="3348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83350E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Дана: </w:t>
      </w:r>
      <w:r w:rsidR="00E833D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06.04.2022</w:t>
      </w:r>
      <w:r w:rsidRPr="0083350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 године</w:t>
      </w:r>
    </w:p>
    <w:p w14:paraId="49DA07CA" w14:textId="77777777" w:rsidR="00012FDE" w:rsidRPr="0083350E" w:rsidRDefault="00012FDE" w:rsidP="00012FDE">
      <w:pPr>
        <w:tabs>
          <w:tab w:val="left" w:pos="3348"/>
          <w:tab w:val="center" w:pos="405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83350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Булевар Михајла Пупина 2</w:t>
      </w:r>
    </w:p>
    <w:p w14:paraId="4C699F22" w14:textId="77777777" w:rsidR="00012FDE" w:rsidRPr="0083350E" w:rsidRDefault="00012FDE" w:rsidP="00012FDE">
      <w:pPr>
        <w:tabs>
          <w:tab w:val="left" w:pos="3480"/>
        </w:tabs>
        <w:suppressAutoHyphens/>
        <w:spacing w:after="0" w:line="240" w:lineRule="auto"/>
        <w:ind w:right="4855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83350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Београд</w:t>
      </w:r>
    </w:p>
    <w:p w14:paraId="0B0AB186" w14:textId="77777777" w:rsidR="00012FDE" w:rsidRPr="0083350E" w:rsidRDefault="00012FDE" w:rsidP="0001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4910D0" w14:textId="5E144EA6" w:rsidR="00012FDE" w:rsidRPr="0083350E" w:rsidRDefault="00012FDE" w:rsidP="0001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350E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Pr="0083350E">
        <w:rPr>
          <w:rFonts w:ascii="Times New Roman" w:hAnsi="Times New Roman" w:cs="Times New Roman"/>
          <w:sz w:val="24"/>
          <w:szCs w:val="24"/>
          <w:lang w:val="sr-Cyrl-RS"/>
        </w:rPr>
        <w:t>34. став 6.</w:t>
      </w:r>
      <w:r w:rsidRPr="0083350E">
        <w:rPr>
          <w:rFonts w:ascii="Times New Roman" w:hAnsi="Times New Roman" w:cs="Times New Roman"/>
          <w:sz w:val="24"/>
          <w:szCs w:val="24"/>
          <w:lang w:val="ru-RU"/>
        </w:rPr>
        <w:t xml:space="preserve"> Закона о планском систему Републике Србије („Службени гласник РС”, број 30/18), </w:t>
      </w:r>
      <w:r w:rsidRPr="0083350E">
        <w:rPr>
          <w:rFonts w:ascii="Times New Roman" w:hAnsi="Times New Roman" w:cs="Times New Roman"/>
          <w:sz w:val="24"/>
          <w:szCs w:val="24"/>
          <w:lang w:val="sr-Cyrl-RS"/>
        </w:rPr>
        <w:t>Министарство за људска и мањин</w:t>
      </w:r>
      <w:r w:rsidR="002F1FBA">
        <w:rPr>
          <w:rFonts w:ascii="Times New Roman" w:hAnsi="Times New Roman" w:cs="Times New Roman"/>
          <w:sz w:val="24"/>
          <w:szCs w:val="24"/>
          <w:lang w:val="sr-Cyrl-RS"/>
        </w:rPr>
        <w:t>ска права и друштвени дијалог</w:t>
      </w:r>
      <w:r w:rsidRPr="0083350E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  <w:r w:rsidR="005E721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B8B39F" w14:textId="0337925C" w:rsidR="00012FDE" w:rsidRPr="00012FDE" w:rsidRDefault="00012FDE" w:rsidP="00012FDE">
      <w:pPr>
        <w:pStyle w:val="NormalWeb"/>
        <w:jc w:val="center"/>
        <w:rPr>
          <w:b/>
          <w:lang w:val="sr-Cyrl-RS"/>
        </w:rPr>
      </w:pPr>
      <w:r w:rsidRPr="0083350E">
        <w:rPr>
          <w:b/>
          <w:lang w:val="sr-Cyrl-RS"/>
        </w:rPr>
        <w:t xml:space="preserve">Извештај о спроведеним консултацијама </w:t>
      </w:r>
      <w:r>
        <w:rPr>
          <w:b/>
          <w:lang w:val="sr-Cyrl-RS"/>
        </w:rPr>
        <w:t xml:space="preserve">на Предлог акционог плана за спровођење Стратегије </w:t>
      </w:r>
      <w:r w:rsidRPr="0083350E">
        <w:rPr>
          <w:b/>
          <w:bCs/>
          <w:lang w:val="sr-Cyrl-RS"/>
        </w:rPr>
        <w:t>за стварање</w:t>
      </w:r>
      <w:r w:rsidRPr="0083350E">
        <w:rPr>
          <w:b/>
          <w:lang w:val="sr-Cyrl-RS"/>
        </w:rPr>
        <w:br/>
      </w:r>
      <w:r w:rsidRPr="0083350E">
        <w:rPr>
          <w:b/>
          <w:bCs/>
          <w:lang w:val="sr-Cyrl-RS"/>
        </w:rPr>
        <w:t>подстицајног окружења за развој цивилног друштва у Републици</w:t>
      </w:r>
      <w:r w:rsidRPr="0083350E">
        <w:rPr>
          <w:b/>
          <w:lang w:val="sr-Cyrl-RS"/>
        </w:rPr>
        <w:br/>
      </w:r>
      <w:r w:rsidRPr="0083350E">
        <w:rPr>
          <w:b/>
          <w:bCs/>
          <w:lang w:val="sr-Cyrl-RS"/>
        </w:rPr>
        <w:t>Србији</w:t>
      </w:r>
      <w:r>
        <w:rPr>
          <w:b/>
          <w:bCs/>
          <w:lang w:val="sr-Cyrl-RS"/>
        </w:rPr>
        <w:t xml:space="preserve"> за период 2022- 2023. године</w:t>
      </w:r>
    </w:p>
    <w:p w14:paraId="04CFB9B3" w14:textId="59891F5A" w:rsidR="00012FDE" w:rsidRPr="0083350E" w:rsidRDefault="00012FDE" w:rsidP="00012FDE">
      <w:pPr>
        <w:pStyle w:val="NormalWeb"/>
        <w:ind w:firstLine="720"/>
        <w:jc w:val="both"/>
        <w:rPr>
          <w:color w:val="000000"/>
          <w:lang w:val="ru-RU"/>
        </w:rPr>
      </w:pPr>
      <w:r w:rsidRPr="0083350E">
        <w:rPr>
          <w:color w:val="000000"/>
          <w:lang w:val="ru-RU"/>
        </w:rPr>
        <w:t xml:space="preserve">Министарство за људска и мањинска права и друштвени дијалог </w:t>
      </w:r>
      <w:r>
        <w:rPr>
          <w:color w:val="000000"/>
          <w:lang w:val="ru-RU"/>
        </w:rPr>
        <w:t>15. марта 2022</w:t>
      </w:r>
      <w:r w:rsidRPr="0083350E">
        <w:rPr>
          <w:color w:val="000000"/>
          <w:lang w:val="ru-RU"/>
        </w:rPr>
        <w:t xml:space="preserve">. године, на својој интернет презентацији </w:t>
      </w:r>
      <w:r w:rsidR="00E833D5">
        <w:rPr>
          <w:color w:val="000000"/>
          <w:lang w:val="ru-RU"/>
        </w:rPr>
        <w:t xml:space="preserve">као и порталу еКонсултације </w:t>
      </w:r>
      <w:r w:rsidRPr="0083350E">
        <w:rPr>
          <w:color w:val="000000"/>
          <w:lang w:val="ru-RU"/>
        </w:rPr>
        <w:t>објавило је позив за у</w:t>
      </w:r>
      <w:r>
        <w:rPr>
          <w:color w:val="000000"/>
          <w:lang w:val="ru-RU"/>
        </w:rPr>
        <w:t xml:space="preserve">чешће у </w:t>
      </w:r>
      <w:r>
        <w:rPr>
          <w:color w:val="000000"/>
        </w:rPr>
        <w:t xml:space="preserve">online </w:t>
      </w:r>
      <w:r>
        <w:rPr>
          <w:color w:val="000000"/>
          <w:lang w:val="ru-RU"/>
        </w:rPr>
        <w:t>консултативном процесу</w:t>
      </w:r>
      <w:r w:rsidRPr="0083350E">
        <w:rPr>
          <w:color w:val="000000"/>
          <w:lang w:val="ru-RU"/>
        </w:rPr>
        <w:t xml:space="preserve"> </w:t>
      </w:r>
      <w:r w:rsidR="005E7211">
        <w:rPr>
          <w:color w:val="000000"/>
          <w:lang w:val="ru-RU"/>
        </w:rPr>
        <w:t xml:space="preserve">за </w:t>
      </w:r>
      <w:r w:rsidRPr="0083350E">
        <w:rPr>
          <w:color w:val="000000"/>
          <w:lang w:val="ru-RU"/>
        </w:rPr>
        <w:t xml:space="preserve">представнике удружења и других организација цивилног друштва, научно-истраживачких, струковних и других организација, као и представнике државних и покрајинских органа, органа јединица локалних самоуправа, представнике привредних субјеката и друге заинтересоване стране, а у вези са </w:t>
      </w:r>
      <w:r>
        <w:rPr>
          <w:color w:val="000000"/>
          <w:lang w:val="ru-RU"/>
        </w:rPr>
        <w:t>Предлогом акцоног плана за спровођење Стратегиј</w:t>
      </w:r>
      <w:r w:rsidRPr="0083350E">
        <w:rPr>
          <w:color w:val="000000"/>
          <w:lang w:val="ru-RU"/>
        </w:rPr>
        <w:t>е за стварање подстицајног окружења за развој цивилног друштва у Републици Србији</w:t>
      </w:r>
      <w:r>
        <w:rPr>
          <w:color w:val="000000"/>
          <w:lang w:val="ru-RU"/>
        </w:rPr>
        <w:t xml:space="preserve"> за период 2022 -2023. године</w:t>
      </w:r>
      <w:r w:rsidRPr="0083350E">
        <w:rPr>
          <w:color w:val="000000"/>
          <w:lang w:val="ru-RU"/>
        </w:rPr>
        <w:t xml:space="preserve">. </w:t>
      </w:r>
    </w:p>
    <w:p w14:paraId="3013C0E6" w14:textId="6503C813" w:rsidR="00012FDE" w:rsidRPr="0083350E" w:rsidRDefault="00012FDE" w:rsidP="00012FDE">
      <w:pPr>
        <w:pStyle w:val="NormalWeb"/>
        <w:ind w:firstLine="720"/>
        <w:jc w:val="both"/>
        <w:rPr>
          <w:bCs/>
          <w:lang w:val="sr-Cyrl-RS"/>
        </w:rPr>
      </w:pPr>
      <w:r w:rsidRPr="0083350E">
        <w:rPr>
          <w:bCs/>
          <w:lang w:val="sr-Cyrl-RS"/>
        </w:rPr>
        <w:t xml:space="preserve">Заинтересоване стране позване су да доставе своје предлоге и коментаре </w:t>
      </w:r>
      <w:r>
        <w:rPr>
          <w:bCs/>
          <w:lang w:val="sr-Cyrl-RS"/>
        </w:rPr>
        <w:t xml:space="preserve">до 22. марта 2022. године </w:t>
      </w:r>
      <w:r w:rsidRPr="0083350E">
        <w:rPr>
          <w:bCs/>
          <w:lang w:val="sr-Cyrl-RS"/>
        </w:rPr>
        <w:t>на електронску адресу: </w:t>
      </w:r>
      <w:r w:rsidR="006045A8">
        <w:fldChar w:fldCharType="begin"/>
      </w:r>
      <w:r w:rsidR="006045A8">
        <w:instrText xml:space="preserve"> HYPERLINK "mailto:sek.scd@minljmpdd.gov.rs" </w:instrText>
      </w:r>
      <w:r w:rsidR="006045A8">
        <w:fldChar w:fldCharType="separate"/>
      </w:r>
      <w:r w:rsidRPr="0083350E">
        <w:rPr>
          <w:bCs/>
          <w:lang w:val="sr-Cyrl-RS"/>
        </w:rPr>
        <w:t>sek.scd@minljmpdd.gov.rs</w:t>
      </w:r>
      <w:r w:rsidR="006045A8">
        <w:rPr>
          <w:bCs/>
          <w:lang w:val="sr-Cyrl-RS"/>
        </w:rPr>
        <w:fldChar w:fldCharType="end"/>
      </w:r>
      <w:r w:rsidR="00E833D5">
        <w:rPr>
          <w:bCs/>
          <w:lang w:val="sr-Cyrl-RS"/>
        </w:rPr>
        <w:t>, као и путем портала еКонсултације.</w:t>
      </w:r>
    </w:p>
    <w:p w14:paraId="3D89C174" w14:textId="1220C415" w:rsidR="00012FDE" w:rsidRPr="005E7211" w:rsidRDefault="00012FDE" w:rsidP="005E7211">
      <w:pPr>
        <w:pStyle w:val="NormalWeb"/>
        <w:ind w:firstLine="720"/>
        <w:jc w:val="both"/>
        <w:rPr>
          <w:bCs/>
          <w:lang w:val="sr-Cyrl-RS"/>
        </w:rPr>
      </w:pPr>
      <w:r w:rsidRPr="0083350E">
        <w:rPr>
          <w:bCs/>
          <w:lang w:val="sr-Cyrl-RS"/>
        </w:rPr>
        <w:lastRenderedPageBreak/>
        <w:t xml:space="preserve">Током периода консултација </w:t>
      </w:r>
      <w:r w:rsidRPr="00C94771">
        <w:rPr>
          <w:bCs/>
          <w:lang w:val="sr-Cyrl-RS"/>
        </w:rPr>
        <w:t>своје предлоге</w:t>
      </w:r>
      <w:r w:rsidRPr="0083350E">
        <w:rPr>
          <w:bCs/>
          <w:lang w:val="sr-Cyrl-RS"/>
        </w:rPr>
        <w:t xml:space="preserve"> упутило је </w:t>
      </w:r>
      <w:r w:rsidR="00D335E9">
        <w:rPr>
          <w:bCs/>
          <w:lang w:val="sr-Cyrl-RS"/>
        </w:rPr>
        <w:t xml:space="preserve">укупно </w:t>
      </w:r>
      <w:r>
        <w:rPr>
          <w:bCs/>
        </w:rPr>
        <w:t>3</w:t>
      </w:r>
      <w:r w:rsidR="00C94771">
        <w:rPr>
          <w:bCs/>
          <w:lang w:val="sr-Cyrl-RS"/>
        </w:rPr>
        <w:t xml:space="preserve"> подносиоца. </w:t>
      </w:r>
      <w:r w:rsidRPr="0083350E">
        <w:rPr>
          <w:bCs/>
          <w:lang w:val="sr-Cyrl-RS"/>
        </w:rPr>
        <w:t xml:space="preserve">Пристигли коментари, њихови подносиоци, достављена обазложења и став Министарства за људска и мањинска права и друштвени дијалог </w:t>
      </w:r>
      <w:r w:rsidR="00E833D5">
        <w:rPr>
          <w:bCs/>
          <w:lang w:val="sr-Cyrl-RS"/>
        </w:rPr>
        <w:t xml:space="preserve">и </w:t>
      </w:r>
      <w:r w:rsidR="00E833D5" w:rsidRPr="00E833D5">
        <w:rPr>
          <w:bCs/>
          <w:lang w:val="sr-Cyrl-RS"/>
        </w:rPr>
        <w:t xml:space="preserve">Посебне радне групе за израду Предлога акциног плана за спровођење Стратегије за стварање подстицајног окружења за развој цивилног друштва у Републици Србији за период 2022-2023. године </w:t>
      </w:r>
      <w:r w:rsidRPr="0083350E">
        <w:rPr>
          <w:bCs/>
          <w:lang w:val="sr-Cyrl-RS"/>
        </w:rPr>
        <w:t>на достављене предлоге приказани су у следећој табели:</w:t>
      </w:r>
    </w:p>
    <w:p w14:paraId="45499E75" w14:textId="760F219F" w:rsidR="000F4321" w:rsidRDefault="00E86F2F" w:rsidP="000F4321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893D2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ЛИСТА </w:t>
      </w:r>
      <w:r w:rsidR="00F23D97" w:rsidRPr="00893D2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ПРИСТИГЛИХ </w:t>
      </w:r>
      <w:r w:rsidRPr="00893D2C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КОМЕНТАРА ТОКОМ ПРОЦЕСА КОНСУЛТАЦИЈА </w:t>
      </w:r>
      <w:r w:rsidR="00556A79">
        <w:rPr>
          <w:rFonts w:ascii="Times New Roman" w:hAnsi="Times New Roman" w:cs="Times New Roman"/>
          <w:b/>
          <w:sz w:val="26"/>
          <w:szCs w:val="26"/>
          <w:lang w:val="sr-Cyrl-RS"/>
        </w:rPr>
        <w:t>У ВЕЗИ П</w:t>
      </w:r>
      <w:r w:rsidR="007505E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РЕДЛОГА </w:t>
      </w:r>
      <w:r w:rsidR="000F4321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АКЦИОНОГ ПЛАНА ЗА СПРОВОЂЕЊЕ </w:t>
      </w:r>
      <w:r w:rsidR="000F4321">
        <w:rPr>
          <w:rFonts w:ascii="Times New Roman" w:hAnsi="Times New Roman" w:cs="Times New Roman"/>
          <w:b/>
          <w:sz w:val="26"/>
          <w:szCs w:val="26"/>
          <w:lang w:val="sr-Cyrl-RS"/>
        </w:rPr>
        <w:t>СТРАТЕГИЈЕ</w:t>
      </w:r>
      <w:r w:rsidR="000F4321" w:rsidRPr="00893D2C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ЗА СТВАРАЊЕ ПОДСТИЦАЈНОГ ОКРУЖЕЊА ЗА РАЗВОЈ ЦИВИЛНОГ ДРУШТВА У РЕПУБЛИЦИ СРБИЈИ </w:t>
      </w:r>
      <w:r w:rsidR="000F4321">
        <w:rPr>
          <w:rFonts w:ascii="Times New Roman" w:hAnsi="Times New Roman" w:cs="Times New Roman"/>
          <w:b/>
          <w:sz w:val="26"/>
          <w:szCs w:val="26"/>
          <w:lang w:val="sr-Cyrl-CS"/>
        </w:rPr>
        <w:t>У ПЕРИОДУ 2022-2023. ГОДИНЕ</w:t>
      </w:r>
    </w:p>
    <w:p w14:paraId="46CC7F0A" w14:textId="77777777" w:rsidR="00AE1A97" w:rsidRPr="000F4321" w:rsidRDefault="00AE1A97" w:rsidP="000F4321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tbl>
      <w:tblPr>
        <w:tblStyle w:val="TableGrid"/>
        <w:tblW w:w="13168" w:type="dxa"/>
        <w:tblLayout w:type="fixed"/>
        <w:tblLook w:val="04A0" w:firstRow="1" w:lastRow="0" w:firstColumn="1" w:lastColumn="0" w:noHBand="0" w:noVBand="1"/>
      </w:tblPr>
      <w:tblGrid>
        <w:gridCol w:w="2395"/>
        <w:gridCol w:w="3544"/>
        <w:gridCol w:w="2693"/>
        <w:gridCol w:w="1985"/>
        <w:gridCol w:w="2551"/>
      </w:tblGrid>
      <w:tr w:rsidR="00E86F2F" w14:paraId="1036CE1F" w14:textId="77777777" w:rsidTr="00ED08BE">
        <w:trPr>
          <w:trHeight w:val="1269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CFA48" w14:textId="77777777" w:rsidR="00E86F2F" w:rsidRPr="00C60C99" w:rsidRDefault="00E86F2F" w:rsidP="00C60C99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C60C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ОРГАНИЗАЦИЈА/  ОРГАН ЈАВНЕ УПРАВЕ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5F10" w14:textId="77777777" w:rsidR="00E86F2F" w:rsidRPr="008535B7" w:rsidRDefault="00E86F2F" w:rsidP="00E86F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ОПШТИ КОМЕНТАР/СУГЕСТИЈА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F0E2" w14:textId="77777777" w:rsidR="00E86F2F" w:rsidRPr="008535B7" w:rsidRDefault="00E86F2F" w:rsidP="00E86F2F">
            <w:pPr>
              <w:jc w:val="center"/>
              <w:rPr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 ЗА ДОДАВАЊЕ ИЛИ ИЗМЕНУ ТЕКСТА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EE28B" w14:textId="77777777" w:rsidR="00E86F2F" w:rsidRPr="008535B7" w:rsidRDefault="00E86F2F" w:rsidP="00E86F2F">
            <w:pPr>
              <w:jc w:val="center"/>
              <w:rPr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ОБРАЗЛОЖЕЊЕ ПОДНОСИОЦА КОМЕНТАРА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5E389" w14:textId="4C1A0F8B" w:rsidR="00E86F2F" w:rsidRPr="005E7211" w:rsidRDefault="005D221A" w:rsidP="002F1F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ДГОВОР</w:t>
            </w:r>
            <w:r w:rsidR="008C1CF5" w:rsidRPr="005E72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413" w:rsidRPr="005E7211" w14:paraId="6BE01ADE" w14:textId="77777777" w:rsidTr="00ED08B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C4A1" w14:textId="033BCFF1" w:rsidR="00010413" w:rsidRPr="00AE1A97" w:rsidRDefault="0032486D" w:rsidP="00AE1A97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AE1A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Унија послодаваца Србије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1D126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Разматрајући Предлог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акционог плана за спровођење Стратегије за стварање подстицајног окружења за развој цивилног друштва у Републици Србији за период 2022-2023. године, Унија послодаваца Србије, у наставку даје своје опште коментаре и сугестије.</w:t>
            </w:r>
          </w:p>
          <w:p w14:paraId="2DC17A25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277A106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Сматрамо да циљеви Акционог плана морају ићи у правцу изградње у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купн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амбијент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подстицајан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ог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деловање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ОЦД.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Исти мор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 обезбедити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веће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цивилног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Такође, морају донети унапређењу примене правног оквира. Надаље, морају омогућити увођење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институционални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ојача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постојећи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Морају омогућити усвајање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финансијску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одрживост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афирмише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одрживост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Морају допринети унапређењу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свест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улози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 у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економском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Морају довести до пораста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учествовале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ЕУ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Сви ови циљеви ће свакако допринети с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мањ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ењу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жалби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2695D3C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4F2AC2F4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смислу свега наведеног, желимо да истакнемо проблеме и препреке које смо уочили кроз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свој досадашњи рад, те дамо коментаре и сугестије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предлог документа јавне политике.</w:t>
            </w:r>
          </w:p>
          <w:p w14:paraId="3685E3BB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97E55A6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увод желимо прво да представимо нашу организацију, јер наша мисија представника послодаваца и друштвено одговорне организације и све наше активности, иду у правцу подршке и реализације горе наведених циљева, што нам уједно даје и прилику да уочимо одређене негативне праксе које су препрека </w:t>
            </w:r>
            <w:r w:rsidRPr="00BD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стварању подстицајног окружења за развој цивилног друштва у Републици Србији.</w:t>
            </w:r>
          </w:p>
          <w:p w14:paraId="0EA89D8B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75B0A7F9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5E7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Унија послодаваца Србије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је основана 1994. године и уписана као удружење грађана (у складу са тада важећим Законом о друштвеним организацијама и удружењима грађана), да би се, у складу са изменама Закона о раду из 2005. године, пререгистровала у удружење послодаваца уписом у Регистар удружења послодаваца који се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 xml:space="preserve">води при Министарству за рад, запошљавање, борачка и социјална питања. Шифрна делатности Уније је 94.11 - делатности пословних удружења или удружења послодаваца. </w:t>
            </w:r>
          </w:p>
          <w:p w14:paraId="1528EA6E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5DB631E2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Унији је призната репрезентативност на националном нивоу, тако да она</w:t>
            </w:r>
            <w:r w:rsidRPr="005E72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представља репрезентативно удружење послодаваца у Републици Србији и социјалног партнера у трипартитном социјалном дијалогу у оквиру Социјално-економског савета Републике Србије са Владом Републике Србије и репрезентативним синдикатима (Савезом самосталних синдиката Србије и Уједињеним гранским синдикатима „Независност“).</w:t>
            </w:r>
          </w:p>
          <w:p w14:paraId="31A4A696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14978929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Статуом Уније је, између осталог, предвиђено: </w:t>
            </w:r>
          </w:p>
          <w:p w14:paraId="14759402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DBBC759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„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удружење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самостална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демократска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независна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послодавци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добровољно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ступају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унапређења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заштите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својих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економских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у складу са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Уставом, потврђеним међународним уговорима и општеприхваћеним правилима међународног права,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статутом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обичајима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моралом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7DB8B22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C755D1C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независна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удружених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колективни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глас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заступа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штити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њихове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помаже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послодавцима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унапреде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промовише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одговорно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одрживи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развој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унапређење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амбијента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2D81D922" w14:textId="77777777" w:rsidR="00BD6DCD" w:rsidRPr="005E7211" w:rsidRDefault="00BD6DCD" w:rsidP="00B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973BEA6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Србије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кроз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мисију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активности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одговоран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партнер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настоји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допринесе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спровођењу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људских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стандарда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првенствено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достојанство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темељна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радника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забрану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присилног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деце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удруживања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колективно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преговарање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забрану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облика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дискриминације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родну равноправност, односно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равноправност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и равноправно учешће жена и мушкараца у свим областима,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једнако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награђивање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једнак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вредности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угих права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865C338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2FEF7D0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Унија је јединствена организација организована по секторском принципу, ради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квалитетнијег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ефикаснијег заступања интереса сваке појединачне гране привреде.</w:t>
            </w:r>
          </w:p>
          <w:p w14:paraId="5A75B071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6FFEBCA2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Унија своју мисију остварује кроз:</w:t>
            </w:r>
          </w:p>
          <w:p w14:paraId="1A978E09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330BA6C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Заштиту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подручју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радно-социјалног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компанијског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пореског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царинског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индустријске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својине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тржишне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утакмице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подручја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законодавства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сагласно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положају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F6CA231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Развој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дијалога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колективног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преговарања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питањима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значаја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остваривање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економских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кроз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учешће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социјално-економских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савета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националном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покрајинском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нивоу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структуралног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прилагођавања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питања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стандардима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легитимне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активности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45970D4A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Заступање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односима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bookmarkStart w:id="0" w:name="_Hlk528336946"/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законодавном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извршном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влашћу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државне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, територијалне аутономије и локалне самоуправе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јавним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службама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установама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синдикатима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удружењима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угим правним субјектима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EE5A167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Заступање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бипартитним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трипартитним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мултипартитним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одговарајућем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нивоу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 </w:t>
            </w:r>
          </w:p>
          <w:p w14:paraId="5A6DDE3C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података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токове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економску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политику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тржиште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јавну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њене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чланове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bookmarkEnd w:id="0"/>
          <w:p w14:paraId="43F37A44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Предлагање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ининцијатива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креирање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законодавног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амбијента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подстицајног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одржив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раст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6EA64DB4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Учешће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изради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нацрта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предлога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прописа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послодавце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7CFFEBC5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Развој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предузетништва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средњих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друштава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стандардима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0104EEAA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Оснивање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развој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гранских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територијалних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њихово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повезивање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35449A3E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Пружање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саветодавних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услуга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послодавцима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23DE15FE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Промоцију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савремених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техника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управљања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компанијама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19FE6B9C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Промоцију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етичких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начела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72EF96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Припрему и реализацију програма и пројеката у складу са мисијом и визијом Уније;</w:t>
            </w:r>
          </w:p>
          <w:p w14:paraId="645E409E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привредним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институцијама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асоцијацијама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земље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0EE1DDF2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дипломатско-конзуларним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представништвима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институцијама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агенцијама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делују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Србији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A0C39A6" w14:textId="77777777" w:rsidR="00BD6DCD" w:rsidRPr="005E7211" w:rsidRDefault="00BD6DCD" w:rsidP="00BD6D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Позиционирање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кроз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промовисање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оквиру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глобалних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економске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домаћем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европском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ширем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потврђеним међународним уговорима и општеприхваћеним правилима међународног права, законом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статутом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20C59A4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Унапређење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позиције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члана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Међународној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послодаваца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BusinessEurope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дијалогом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7ED7B53A" w14:textId="77777777" w:rsidR="00BD6DCD" w:rsidRPr="005E7211" w:rsidRDefault="00BD6DCD" w:rsidP="00BD6D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Сарадњу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међународним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институцијама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вропске уније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једињених нација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еђународног монетарног фонда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Светске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банке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организацијама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34506B4E" w14:textId="77777777" w:rsidR="00BD6DCD" w:rsidRPr="005E7211" w:rsidRDefault="00BD6DCD" w:rsidP="00BD6D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Уставом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потврђеним међународним уговорима и општеприхваћеним правилима међународног права, законом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овим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статутом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 xml:space="preserve">а који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представљају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легитимне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активности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C316548" w14:textId="77777777" w:rsidR="00BD6DCD" w:rsidRPr="005E7211" w:rsidRDefault="00BD6DCD" w:rsidP="00BD6D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E073BBE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Унија може приступати организацијама послодаваца организованим на међународном и регионалном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нивоу, у складу са законом и Статутом.</w:t>
            </w:r>
          </w:p>
          <w:p w14:paraId="568BD7E4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DE626EF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Члан Уније може бити:</w:t>
            </w:r>
          </w:p>
          <w:p w14:paraId="11708840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2527C888" w14:textId="77777777" w:rsidR="00BD6DCD" w:rsidRPr="005E7211" w:rsidRDefault="00BD6DCD" w:rsidP="00BD6D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послодавац - домаће, односно страно правно или физичко лице - предузетник који запошљава, односно радно ангажује, једно или више лица (у својству појединачног члана);</w:t>
            </w:r>
          </w:p>
          <w:p w14:paraId="0244D59D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25C39119" w14:textId="77777777" w:rsidR="00BD6DCD" w:rsidRPr="005E7211" w:rsidRDefault="00BD6DCD" w:rsidP="00BD6DC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удружење послодаваца регистровано у складу са законом (у својству колективног члана). </w:t>
            </w:r>
          </w:p>
          <w:p w14:paraId="5AA2343D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BBAF5EF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Чланство у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Унији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је добровољно.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Приступањем у чланство Уније, послодавац - члан Уније стиче право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представљања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унапређења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заштите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својих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пословних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економских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социјалних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слобода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сагласно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одредбама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С</w:t>
            </w:r>
            <w:proofErr w:type="spellStart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татута</w:t>
            </w:r>
            <w:proofErr w:type="spellEnd"/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E72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  <w:t>“</w:t>
            </w:r>
          </w:p>
          <w:p w14:paraId="6E798945" w14:textId="77777777" w:rsidR="00BD6DCD" w:rsidRPr="005E7211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479405CA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Овакав увод и представљање смо направили, с обзиром да желимо да укажемо на уочене неправилности, односно </w:t>
            </w: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негативне административне праксе, које на неки начин праве дискриминацију међу организацијама цивилног сектора, а која дискриминације се често чини, вероватно из разлога непознавања закона и уставног начела јединствености правног поретка у Републици Србији.</w:t>
            </w:r>
          </w:p>
          <w:p w14:paraId="14AEFB9D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7F778B9" w14:textId="77777777" w:rsidR="00BD6DCD" w:rsidRPr="00BD6DCD" w:rsidRDefault="00BD6DCD" w:rsidP="00BD6D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Прва наша примедба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има везе са чињеницом да у Републици Србији, постоји више различитих закона по којима се различите организације цивилног сектора оснивају и уписују у различите регистре (чиме стичу својство правног лица). То је рецимо случај са нашом организацијом која је правни субјективитет стекла у складу са Законом о раду, уписом у поменути регистар удружења послодаваца који се води код Министарства за рад, запошљавање, борачка и социјална питања.</w:t>
            </w:r>
          </w:p>
          <w:p w14:paraId="0BDF1E03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98F138A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Међутим, </w:t>
            </w: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чињеница постојања различитих врста регистара се не узима у обзир приликом оглашавања јавних позива и конкурса за организације цивилног друштва од стране институција, организација, органа и др. јавних служби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већ се већина истих расписује само за удржења регистрована у Агенцији за привредне регистре. На овај начин се одмах, у старту, искључује широк спектар различитих удружења која су основана и регистрована у складу са другим законима у другим институцијама, агенцијама, чиме се чини дискриминација. Значи, приступ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ОЦД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буџетских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ЕУ </w:t>
            </w:r>
            <w:proofErr w:type="spellStart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приступ обукама за велики део невладиног сектора је немогућ, односно немогуће је учешће представника свих заинтересованих страна у друштвеном дијалогу.</w:t>
            </w:r>
          </w:p>
          <w:p w14:paraId="50ED3C52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82FEF8E" w14:textId="77777777" w:rsidR="00BD6DCD" w:rsidRPr="00BD6DCD" w:rsidRDefault="00BD6DCD" w:rsidP="00BD6DC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Друга примедба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иде </w:t>
            </w: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 смеру непоштовања (обавезних) стандарда </w:t>
            </w:r>
            <w:r w:rsidRPr="00BD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Међународне организације рада (ратификованих конвенција (нпр. Конвенције бр. 144. о обавезним консултацијама), које су у складу са Уставом РС део нашег правног поретка, те Закона о Социјално-економском савету Републике Србије („Сл. гласник РС“, број 125/2004), којим је утврђена надлежност овог највишег трипартитног тела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14:paraId="2205E54B" w14:textId="77777777" w:rsidR="00BD6DCD" w:rsidRPr="00BD6DCD" w:rsidRDefault="00BD6DCD" w:rsidP="00BD6D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73A2564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„Социјално-економски савет разматра питања: развоја и унапређивања колективног преговарања, утицаја економске политике и мера за њено спровођење на социјални развој и стабилност, политике запошљавања, политике зарада и цена, конкуренције и продуктивности, приватизације и друга питања структурног прилагођавања, заштите радне и животне средине, образовања и професионалне обуке, здравствене и социјалне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заштите и сигурности, демографских кретања и друга питања у складу са актима Социјално-економског савета.“, те с тим у вези</w:t>
            </w:r>
          </w:p>
          <w:p w14:paraId="6CB9618A" w14:textId="77777777" w:rsidR="00BD6DCD" w:rsidRPr="00BD6DCD" w:rsidRDefault="00BD6DCD" w:rsidP="00BD6D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EDFE0C6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„Социјално-економски савет разматра нацрте закона и предлоге других прописа од значаја за економски и социјални положај запослених и послодаваца и о њима даје мишљење.“</w:t>
            </w:r>
          </w:p>
          <w:p w14:paraId="0DBEC64D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ACA3E8E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наведеног произилази да у току саме јавне расправе нацрти јавних политика, закона и других прописа из надлежности СЕС-а, треба да се доставе на мишљење овом органу.</w:t>
            </w:r>
          </w:p>
          <w:p w14:paraId="6BCEAB78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2950B5C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Такође, овом приликом Вас подсећамо на Закључак Социјално-економског савета РС, од 15. новембра 2019. године, којим је предвиђено учешће социјалних партнера (представника репрезентативних синдиката и Уније послодаваца Србије) у радним групама које се формирају за израду нацрта </w:t>
            </w: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закона који су у вези са надлежношћу СЕС-а, а које надлежности смо горе истакли.</w:t>
            </w:r>
          </w:p>
          <w:p w14:paraId="5AE1B07F" w14:textId="77777777" w:rsidR="00BD6DCD" w:rsidRPr="00BD6DCD" w:rsidRDefault="00BD6DCD" w:rsidP="00B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8DD4568" w14:textId="373A8D36" w:rsidR="00010413" w:rsidRPr="0032486D" w:rsidRDefault="00BD6DCD" w:rsidP="0032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6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складу са свим наведеним, молимо Вас да уважите наше примедбе и организујете састанак, на којем бисмо изнели комента</w:t>
            </w:r>
            <w:r w:rsidR="003248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 и сугестије по појединостима.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C766D" w14:textId="77777777" w:rsidR="00010413" w:rsidRPr="00C60C99" w:rsidRDefault="00010413" w:rsidP="00893D2C">
            <w:pPr>
              <w:keepNext/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3706" w14:textId="77777777" w:rsidR="00010413" w:rsidRPr="00C60C99" w:rsidRDefault="00010413" w:rsidP="00893D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1D161" w14:textId="5859FDCC" w:rsidR="00010413" w:rsidRPr="005E7211" w:rsidRDefault="005E7211" w:rsidP="00D26C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рви предлог који се односи на расписивање јавних позива за доделу средстава организацијама цивилног друштва из средстава буџета  који су често усмерени само на удружења је препознат у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Полазним основама за израду Стратегије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стварање подстицајног окружења за развој цивилног друштва у републиц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србији за период 2022- 2030. г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одине 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и није предмет овог 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редло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 акциног плана за спровођење С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тратегије за стварање подстицајног окружењ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за развој цивилног друштва у Републици С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рбији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период 2022-2023.године</w:t>
            </w:r>
            <w:r w:rsidR="002F1FBA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 </w:t>
            </w:r>
          </w:p>
          <w:p w14:paraId="1403ABBD" w14:textId="37DA75B6" w:rsidR="00D26CC7" w:rsidRPr="005E7211" w:rsidRDefault="002F1FBA" w:rsidP="005E72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2.Д</w:t>
            </w: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руга примедба се не прихвата јер није предмет овог  предлога акционог плана. </w:t>
            </w:r>
          </w:p>
        </w:tc>
      </w:tr>
      <w:tr w:rsidR="00010413" w14:paraId="2A981AE0" w14:textId="77777777" w:rsidTr="00ED08B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B31C" w14:textId="58260419" w:rsidR="00010413" w:rsidRPr="000F4321" w:rsidRDefault="0032486D" w:rsidP="000F4321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Привредна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2A65" w14:textId="45BF300F" w:rsidR="0032486D" w:rsidRPr="000F4321" w:rsidRDefault="0032486D" w:rsidP="000F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Привредну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комору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њене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чланице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корисно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промовисање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указивање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волонтирања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ангажовања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обављање</w:t>
            </w:r>
            <w:proofErr w:type="spellEnd"/>
            <w:r w:rsidR="00D26CC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подржавамо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3.4.6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48.</w:t>
            </w:r>
          </w:p>
          <w:p w14:paraId="4DCAAFE9" w14:textId="77777777" w:rsidR="00010413" w:rsidRDefault="00010413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5B6F1BA4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7BB86A6B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75AE9887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660CA6E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9DD4451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83279BC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4AAE168" w14:textId="42E1AD28" w:rsidR="000F4321" w:rsidRP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F9F33" w14:textId="77777777" w:rsidR="00E8541C" w:rsidRPr="000F4321" w:rsidRDefault="00E8541C" w:rsidP="000F432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F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3.4.7</w:t>
            </w:r>
            <w:r w:rsidRPr="000F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Спровести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анализу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ефеката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волонтирању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0F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у48</w:t>
            </w:r>
          </w:p>
          <w:p w14:paraId="71C4C5F9" w14:textId="77777777" w:rsidR="00010413" w:rsidRDefault="00010413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49F4BCA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9A93481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89473F7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0590234" w14:textId="77777777" w:rsid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4FEA7B24" w14:textId="77777777" w:rsidR="00AE1A97" w:rsidRDefault="00AE1A97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A964161" w14:textId="616DE4AC" w:rsidR="000F4321" w:rsidRPr="000F4321" w:rsidRDefault="000F4321" w:rsidP="000F4321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F4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Листа скраћеница – страна 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251EF" w14:textId="77777777" w:rsidR="00010413" w:rsidRDefault="00E8541C" w:rsidP="000F43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43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Сматрамо да се ПКС не може унапред и на овакав начин обавезати за израду анализе ефеката Закона о волонтирању, без показатеља и познатих финансијских трошкова за ову активност</w:t>
            </w:r>
          </w:p>
          <w:p w14:paraId="268F1428" w14:textId="77777777" w:rsidR="000F4321" w:rsidRDefault="000F4321" w:rsidP="000F43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156DD9C" w14:textId="37EADE03" w:rsidR="000F4321" w:rsidRPr="000F4321" w:rsidRDefault="000F4321" w:rsidP="000F43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43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Исправна скраћеница је: ПКС - Привредна комора Србије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8C6E" w14:textId="27255C55" w:rsidR="00010413" w:rsidRPr="005E7211" w:rsidRDefault="00D26CC7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2F1F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редлог се прихвата.</w:t>
            </w: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10413" w14:paraId="766699C8" w14:textId="77777777" w:rsidTr="00ED08B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EB8" w14:textId="4A33E475" w:rsidR="00010413" w:rsidRPr="000F4321" w:rsidRDefault="00AE1A97" w:rsidP="000F4321">
            <w:pPr>
              <w:pStyle w:val="Plain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Удружење ОАЗА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5430A" w14:textId="43D0476D" w:rsidR="00AE1A97" w:rsidRPr="00AE1A97" w:rsidRDefault="00AE1A97" w:rsidP="00AE1A9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E1A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1. Формирање радне групе ОЦД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AE1A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спровођење Оквирне Конвенције о климатским променама и Уговора из Париза. Задатак РГ је да се укључе у израду свих релевантних докумената који се тичу Конвенције и да се формира подгрупа за адаптације на климатске промене и посебна подруга ѕа митигације на климатске промене. У складу са тим, именовати представника РГ и представнике подгрупа који ће учествовати на свим сасатнцима са представницима Министарства за заштиту животне средине. Сви предложени чланови морају доказати формално образовање и стручност из области климатских промена. Мандат у периоду од две године.</w:t>
            </w:r>
          </w:p>
          <w:p w14:paraId="5369BDBC" w14:textId="77777777" w:rsidR="00AE1A97" w:rsidRPr="00AE1A97" w:rsidRDefault="00AE1A97" w:rsidP="00AE1A9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7CE06D49" w14:textId="1AA0ACBE" w:rsidR="00010413" w:rsidRPr="000F4321" w:rsidRDefault="00AE1A97" w:rsidP="00AE1A97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E1A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2. Формирање СТРУЧНОГ тела за сва питања о животној средини који би били сачињени </w:t>
            </w:r>
            <w:r w:rsidRPr="00AE1A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од струковних организација цивилног сектора. Стручно тело да броји највише 12 чланова који ће бити задужени за свако посебно питање животне средин. Сви предложени чланови морају доказати формално образовање и стручност из области животне средине: ваздух, вода, отпад, отпадне воде, земљиште, климатске промене и озонски омотач, зрачење, биодиверзитет, шуме, хемикалије, обновљиви извори енергије и процена утицаја на животну средину.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7E8F" w14:textId="681A7A8C" w:rsidR="00010413" w:rsidRPr="000F4321" w:rsidRDefault="00010413" w:rsidP="000F4321">
            <w:pPr>
              <w:keepNext/>
              <w:keepLines/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D034D" w14:textId="3B8D4810" w:rsidR="00010413" w:rsidRPr="000F4321" w:rsidRDefault="00010413" w:rsidP="000F432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46228" w14:textId="192EDE8D" w:rsidR="00010413" w:rsidRPr="005E7211" w:rsidRDefault="002F1FBA" w:rsidP="002F1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Предлог се не</w:t>
            </w:r>
            <w:r w:rsidR="00D26CC7"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прихвата се,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област заштите животне средине није предмет овог П</w:t>
            </w:r>
            <w:r w:rsidRPr="005E721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редлога акциног плана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bookmarkStart w:id="1" w:name="_GoBack"/>
            <w:bookmarkEnd w:id="1"/>
          </w:p>
        </w:tc>
      </w:tr>
    </w:tbl>
    <w:p w14:paraId="1F920D8B" w14:textId="77777777" w:rsidR="008E7F96" w:rsidRPr="00F65FCD" w:rsidRDefault="008E7F96">
      <w:pPr>
        <w:rPr>
          <w:rFonts w:ascii="Times New Roman" w:hAnsi="Times New Roman" w:cs="Times New Roman"/>
        </w:rPr>
      </w:pPr>
    </w:p>
    <w:sectPr w:rsidR="008E7F96" w:rsidRPr="00F65FCD" w:rsidSect="00E86F2F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521F" w14:textId="77777777" w:rsidR="006D49BC" w:rsidRDefault="006D49BC" w:rsidP="00C60C99">
      <w:pPr>
        <w:spacing w:after="0" w:line="240" w:lineRule="auto"/>
      </w:pPr>
      <w:r>
        <w:separator/>
      </w:r>
    </w:p>
  </w:endnote>
  <w:endnote w:type="continuationSeparator" w:id="0">
    <w:p w14:paraId="13176BD3" w14:textId="77777777" w:rsidR="006D49BC" w:rsidRDefault="006D49BC" w:rsidP="00C6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CA08" w14:textId="77777777" w:rsidR="006D49BC" w:rsidRDefault="006D49BC" w:rsidP="00C60C99">
      <w:pPr>
        <w:spacing w:after="0" w:line="240" w:lineRule="auto"/>
      </w:pPr>
      <w:r>
        <w:separator/>
      </w:r>
    </w:p>
  </w:footnote>
  <w:footnote w:type="continuationSeparator" w:id="0">
    <w:p w14:paraId="673F958F" w14:textId="77777777" w:rsidR="006D49BC" w:rsidRDefault="006D49BC" w:rsidP="00C6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ED1E" w14:textId="306D82C3" w:rsidR="008C1CF5" w:rsidRPr="00C60C99" w:rsidRDefault="008C1CF5" w:rsidP="00C60C99">
    <w:pPr>
      <w:jc w:val="center"/>
      <w:rPr>
        <w:rFonts w:ascii="Times New Roman" w:hAnsi="Times New Roman" w:cs="Times New Roman"/>
        <w:b/>
        <w:sz w:val="18"/>
        <w:szCs w:val="26"/>
        <w:lang w:val="sr-Latn-RS"/>
      </w:rPr>
    </w:pPr>
    <w:r>
      <w:rPr>
        <w:rFonts w:ascii="Times New Roman" w:hAnsi="Times New Roman" w:cs="Times New Roman"/>
        <w:b/>
        <w:sz w:val="18"/>
        <w:szCs w:val="26"/>
        <w:lang w:val="sr-Cyrl-RS"/>
      </w:rPr>
      <w:t>Л</w:t>
    </w:r>
    <w:r w:rsidRPr="00C60C99">
      <w:rPr>
        <w:rFonts w:ascii="Times New Roman" w:hAnsi="Times New Roman" w:cs="Times New Roman"/>
        <w:b/>
        <w:sz w:val="18"/>
        <w:szCs w:val="26"/>
        <w:lang w:val="sr-Cyrl-CS"/>
      </w:rPr>
      <w:t xml:space="preserve">иста коментара пристиглих током процеса консултација </w:t>
    </w:r>
    <w:r w:rsidR="00556A79">
      <w:rPr>
        <w:rFonts w:ascii="Times New Roman" w:hAnsi="Times New Roman" w:cs="Times New Roman"/>
        <w:b/>
        <w:sz w:val="18"/>
        <w:szCs w:val="26"/>
        <w:lang w:val="sr-Cyrl-RS"/>
      </w:rPr>
      <w:t>у вези</w:t>
    </w:r>
    <w:r>
      <w:rPr>
        <w:rFonts w:ascii="Times New Roman" w:hAnsi="Times New Roman" w:cs="Times New Roman"/>
        <w:b/>
        <w:sz w:val="18"/>
        <w:szCs w:val="26"/>
        <w:lang w:val="sr-Cyrl-RS"/>
      </w:rPr>
      <w:t xml:space="preserve"> </w:t>
    </w:r>
    <w:r w:rsidR="00556A79">
      <w:rPr>
        <w:rFonts w:ascii="Times New Roman" w:hAnsi="Times New Roman" w:cs="Times New Roman"/>
        <w:b/>
        <w:sz w:val="18"/>
        <w:szCs w:val="26"/>
        <w:lang w:val="sr-Cyrl-RS"/>
      </w:rPr>
      <w:t xml:space="preserve"> </w:t>
    </w:r>
    <w:r w:rsidR="000F4321">
      <w:rPr>
        <w:rFonts w:ascii="Times New Roman" w:hAnsi="Times New Roman" w:cs="Times New Roman"/>
        <w:b/>
        <w:sz w:val="18"/>
        <w:szCs w:val="26"/>
        <w:lang w:val="sr-Cyrl-RS"/>
      </w:rPr>
      <w:t>са Предлог</w:t>
    </w:r>
    <w:r w:rsidR="00012FDE">
      <w:rPr>
        <w:rFonts w:ascii="Times New Roman" w:hAnsi="Times New Roman" w:cs="Times New Roman"/>
        <w:b/>
        <w:sz w:val="18"/>
        <w:szCs w:val="26"/>
        <w:lang w:val="sr-Cyrl-RS"/>
      </w:rPr>
      <w:t>ом</w:t>
    </w:r>
    <w:r w:rsidR="00BD6DCD" w:rsidRPr="00BD6DCD">
      <w:rPr>
        <w:rFonts w:ascii="Times New Roman" w:hAnsi="Times New Roman" w:cs="Times New Roman"/>
        <w:b/>
        <w:sz w:val="18"/>
        <w:szCs w:val="26"/>
        <w:lang w:val="sr-Cyrl-RS"/>
      </w:rPr>
      <w:t xml:space="preserve"> акционог плана за спровођење Стратегије за стварање подстицајног окружења за развој цивилног друштва у Републици Србији за период 2022-2023. године</w:t>
    </w:r>
  </w:p>
  <w:p w14:paraId="7AA0866A" w14:textId="77777777" w:rsidR="008C1CF5" w:rsidRDefault="008C1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475"/>
    <w:multiLevelType w:val="hybridMultilevel"/>
    <w:tmpl w:val="048A9DF2"/>
    <w:lvl w:ilvl="0" w:tplc="E4B8204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7CC"/>
    <w:multiLevelType w:val="hybridMultilevel"/>
    <w:tmpl w:val="27181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24CFB"/>
    <w:multiLevelType w:val="hybridMultilevel"/>
    <w:tmpl w:val="7BEA228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6251B9"/>
    <w:multiLevelType w:val="hybridMultilevel"/>
    <w:tmpl w:val="C32E34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7CC8"/>
    <w:multiLevelType w:val="hybridMultilevel"/>
    <w:tmpl w:val="889E82A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FA453A"/>
    <w:multiLevelType w:val="hybridMultilevel"/>
    <w:tmpl w:val="EDCAE33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423CC"/>
    <w:multiLevelType w:val="hybridMultilevel"/>
    <w:tmpl w:val="3DFE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7B27"/>
    <w:multiLevelType w:val="hybridMultilevel"/>
    <w:tmpl w:val="0B18F9E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257427"/>
    <w:multiLevelType w:val="hybridMultilevel"/>
    <w:tmpl w:val="B9D6D68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CE92F9B"/>
    <w:multiLevelType w:val="hybridMultilevel"/>
    <w:tmpl w:val="4BAC9818"/>
    <w:lvl w:ilvl="0" w:tplc="64BAB59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06F06"/>
    <w:multiLevelType w:val="hybridMultilevel"/>
    <w:tmpl w:val="7258F7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2F"/>
    <w:rsid w:val="00010413"/>
    <w:rsid w:val="00012FDE"/>
    <w:rsid w:val="00016B3F"/>
    <w:rsid w:val="00044587"/>
    <w:rsid w:val="00073FCA"/>
    <w:rsid w:val="00095DB8"/>
    <w:rsid w:val="000A3A6B"/>
    <w:rsid w:val="000B058A"/>
    <w:rsid w:val="000B6671"/>
    <w:rsid w:val="000E4AAE"/>
    <w:rsid w:val="000F4321"/>
    <w:rsid w:val="00101F6C"/>
    <w:rsid w:val="001435A4"/>
    <w:rsid w:val="00163BAA"/>
    <w:rsid w:val="00174DD6"/>
    <w:rsid w:val="00180FF1"/>
    <w:rsid w:val="00182C52"/>
    <w:rsid w:val="001870A2"/>
    <w:rsid w:val="001A1F8B"/>
    <w:rsid w:val="001B02DA"/>
    <w:rsid w:val="001B36DB"/>
    <w:rsid w:val="001C23D7"/>
    <w:rsid w:val="001D2EE5"/>
    <w:rsid w:val="001E0CB6"/>
    <w:rsid w:val="001E195A"/>
    <w:rsid w:val="00220ACD"/>
    <w:rsid w:val="00221DB9"/>
    <w:rsid w:val="00230394"/>
    <w:rsid w:val="0026357C"/>
    <w:rsid w:val="002674BD"/>
    <w:rsid w:val="00281649"/>
    <w:rsid w:val="00282A24"/>
    <w:rsid w:val="00294E3E"/>
    <w:rsid w:val="002964F5"/>
    <w:rsid w:val="002C663E"/>
    <w:rsid w:val="002D68F3"/>
    <w:rsid w:val="002E481E"/>
    <w:rsid w:val="002F1FBA"/>
    <w:rsid w:val="002F5CAF"/>
    <w:rsid w:val="00302B3D"/>
    <w:rsid w:val="003043BE"/>
    <w:rsid w:val="00311B0C"/>
    <w:rsid w:val="0032486D"/>
    <w:rsid w:val="00343F8B"/>
    <w:rsid w:val="00346A76"/>
    <w:rsid w:val="003550BC"/>
    <w:rsid w:val="003B10DF"/>
    <w:rsid w:val="003C0DCE"/>
    <w:rsid w:val="003E1520"/>
    <w:rsid w:val="003F74F0"/>
    <w:rsid w:val="00420B45"/>
    <w:rsid w:val="00422E79"/>
    <w:rsid w:val="004339A8"/>
    <w:rsid w:val="00460B30"/>
    <w:rsid w:val="0046368D"/>
    <w:rsid w:val="004662F4"/>
    <w:rsid w:val="004704A2"/>
    <w:rsid w:val="0047513D"/>
    <w:rsid w:val="004A7E46"/>
    <w:rsid w:val="004C0273"/>
    <w:rsid w:val="004E3F37"/>
    <w:rsid w:val="00502C86"/>
    <w:rsid w:val="00502D2A"/>
    <w:rsid w:val="00511127"/>
    <w:rsid w:val="00556A79"/>
    <w:rsid w:val="005813E8"/>
    <w:rsid w:val="00585B8A"/>
    <w:rsid w:val="005B2B27"/>
    <w:rsid w:val="005B30BA"/>
    <w:rsid w:val="005D221A"/>
    <w:rsid w:val="005E7211"/>
    <w:rsid w:val="005E7E82"/>
    <w:rsid w:val="005F0B0D"/>
    <w:rsid w:val="006045A8"/>
    <w:rsid w:val="00624674"/>
    <w:rsid w:val="00625416"/>
    <w:rsid w:val="00633142"/>
    <w:rsid w:val="00672452"/>
    <w:rsid w:val="006846F3"/>
    <w:rsid w:val="006931B7"/>
    <w:rsid w:val="006A26A5"/>
    <w:rsid w:val="006B556B"/>
    <w:rsid w:val="006C2502"/>
    <w:rsid w:val="006D2146"/>
    <w:rsid w:val="006D49BC"/>
    <w:rsid w:val="006F36D6"/>
    <w:rsid w:val="006F42FB"/>
    <w:rsid w:val="00711D4B"/>
    <w:rsid w:val="007307BF"/>
    <w:rsid w:val="007332A9"/>
    <w:rsid w:val="007504A8"/>
    <w:rsid w:val="007505E1"/>
    <w:rsid w:val="00760D06"/>
    <w:rsid w:val="00762E0C"/>
    <w:rsid w:val="007B0BCF"/>
    <w:rsid w:val="007C17F1"/>
    <w:rsid w:val="007E5C76"/>
    <w:rsid w:val="008168DA"/>
    <w:rsid w:val="00820746"/>
    <w:rsid w:val="00830747"/>
    <w:rsid w:val="008530D6"/>
    <w:rsid w:val="0086400B"/>
    <w:rsid w:val="00883711"/>
    <w:rsid w:val="00893D2C"/>
    <w:rsid w:val="00897A0C"/>
    <w:rsid w:val="008B1E23"/>
    <w:rsid w:val="008C1CF5"/>
    <w:rsid w:val="008E7F96"/>
    <w:rsid w:val="00911C80"/>
    <w:rsid w:val="00916165"/>
    <w:rsid w:val="00923E02"/>
    <w:rsid w:val="00985555"/>
    <w:rsid w:val="0099760B"/>
    <w:rsid w:val="009A1271"/>
    <w:rsid w:val="009A5EBF"/>
    <w:rsid w:val="009B2FB4"/>
    <w:rsid w:val="009E52CC"/>
    <w:rsid w:val="009F2A62"/>
    <w:rsid w:val="00A14975"/>
    <w:rsid w:val="00A14EDB"/>
    <w:rsid w:val="00A23231"/>
    <w:rsid w:val="00A70EFA"/>
    <w:rsid w:val="00A828BE"/>
    <w:rsid w:val="00A8702D"/>
    <w:rsid w:val="00A9697B"/>
    <w:rsid w:val="00AD30B3"/>
    <w:rsid w:val="00AD3357"/>
    <w:rsid w:val="00AE1A97"/>
    <w:rsid w:val="00B026E9"/>
    <w:rsid w:val="00B07426"/>
    <w:rsid w:val="00B35466"/>
    <w:rsid w:val="00B35B80"/>
    <w:rsid w:val="00B40F40"/>
    <w:rsid w:val="00B65C4B"/>
    <w:rsid w:val="00B762EE"/>
    <w:rsid w:val="00B86211"/>
    <w:rsid w:val="00B9225E"/>
    <w:rsid w:val="00BD5AA7"/>
    <w:rsid w:val="00BD6DCD"/>
    <w:rsid w:val="00BF3234"/>
    <w:rsid w:val="00BF4DE8"/>
    <w:rsid w:val="00C03751"/>
    <w:rsid w:val="00C23120"/>
    <w:rsid w:val="00C34A13"/>
    <w:rsid w:val="00C43541"/>
    <w:rsid w:val="00C51807"/>
    <w:rsid w:val="00C60C99"/>
    <w:rsid w:val="00C6180F"/>
    <w:rsid w:val="00C62D5A"/>
    <w:rsid w:val="00C9278A"/>
    <w:rsid w:val="00C93379"/>
    <w:rsid w:val="00C94771"/>
    <w:rsid w:val="00C95FBA"/>
    <w:rsid w:val="00CA67B4"/>
    <w:rsid w:val="00CB7FF8"/>
    <w:rsid w:val="00CC3323"/>
    <w:rsid w:val="00CD1647"/>
    <w:rsid w:val="00CD513F"/>
    <w:rsid w:val="00CF37EE"/>
    <w:rsid w:val="00D21307"/>
    <w:rsid w:val="00D22F21"/>
    <w:rsid w:val="00D26CC7"/>
    <w:rsid w:val="00D335E9"/>
    <w:rsid w:val="00D54A42"/>
    <w:rsid w:val="00D64A57"/>
    <w:rsid w:val="00D65578"/>
    <w:rsid w:val="00D67D37"/>
    <w:rsid w:val="00D736A2"/>
    <w:rsid w:val="00DA5DB4"/>
    <w:rsid w:val="00DB016D"/>
    <w:rsid w:val="00DC4526"/>
    <w:rsid w:val="00DC610B"/>
    <w:rsid w:val="00DD622A"/>
    <w:rsid w:val="00DD6D30"/>
    <w:rsid w:val="00E02937"/>
    <w:rsid w:val="00E04A01"/>
    <w:rsid w:val="00E04FD9"/>
    <w:rsid w:val="00E33542"/>
    <w:rsid w:val="00E54741"/>
    <w:rsid w:val="00E833D5"/>
    <w:rsid w:val="00E83F41"/>
    <w:rsid w:val="00E8541C"/>
    <w:rsid w:val="00E86F2F"/>
    <w:rsid w:val="00E87072"/>
    <w:rsid w:val="00EA32F3"/>
    <w:rsid w:val="00EA5D29"/>
    <w:rsid w:val="00EB1629"/>
    <w:rsid w:val="00EC0D13"/>
    <w:rsid w:val="00EC6DA4"/>
    <w:rsid w:val="00ED08BE"/>
    <w:rsid w:val="00EE03B9"/>
    <w:rsid w:val="00F03B01"/>
    <w:rsid w:val="00F05262"/>
    <w:rsid w:val="00F23D97"/>
    <w:rsid w:val="00F36D67"/>
    <w:rsid w:val="00F65FCD"/>
    <w:rsid w:val="00F73787"/>
    <w:rsid w:val="00F83267"/>
    <w:rsid w:val="00F913D5"/>
    <w:rsid w:val="00FE0165"/>
    <w:rsid w:val="00FE147C"/>
    <w:rsid w:val="00FE57F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C11C"/>
  <w15:chartTrackingRefBased/>
  <w15:docId w15:val="{AB72C2BD-7318-4863-87A4-77B42B46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2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1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93D2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D2C"/>
    <w:rPr>
      <w:rFonts w:ascii="Calibri" w:hAnsi="Calibri"/>
      <w:szCs w:val="21"/>
    </w:rPr>
  </w:style>
  <w:style w:type="character" w:styleId="Hyperlink">
    <w:name w:val="Hyperlink"/>
    <w:semiHidden/>
    <w:unhideWhenUsed/>
    <w:rsid w:val="00502D2A"/>
    <w:rPr>
      <w:color w:val="0000FF"/>
      <w:u w:val="single"/>
    </w:rPr>
  </w:style>
  <w:style w:type="paragraph" w:customStyle="1" w:styleId="Default">
    <w:name w:val="Default"/>
    <w:rsid w:val="00F65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1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2CharCharCharCharCharCharCharCharCharCharChar1CharCharCharCharCharChar1CharCharCharChar">
    <w:name w:val="Naslov 2 Char Char Char Char Char Char Char Char Char Char Char1 Char Char Char Char Char Char1 Char Char Char Char"/>
    <w:basedOn w:val="Normal"/>
    <w:rsid w:val="00C95FB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6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6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A5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13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1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A5D6-6B38-4B62-9261-AC21E503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 Станковић</dc:creator>
  <cp:keywords/>
  <dc:description/>
  <cp:lastModifiedBy>Milena Banović</cp:lastModifiedBy>
  <cp:revision>2</cp:revision>
  <dcterms:created xsi:type="dcterms:W3CDTF">2022-08-17T14:02:00Z</dcterms:created>
  <dcterms:modified xsi:type="dcterms:W3CDTF">2022-08-17T14:02:00Z</dcterms:modified>
</cp:coreProperties>
</file>