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AE" w:rsidRDefault="008B0069" w:rsidP="00F36CAE">
      <w:pPr>
        <w:jc w:val="both"/>
        <w:rPr>
          <w:rFonts w:ascii="Times New Roman" w:hAnsi="Times New Roman" w:cs="Times New Roman"/>
          <w:lang w:val="sr-Cyrl-RS"/>
        </w:rPr>
      </w:pPr>
      <w:r w:rsidRPr="001048CA">
        <w:rPr>
          <w:rFonts w:ascii="Times New Roman" w:hAnsi="Times New Roman" w:cs="Times New Roman"/>
          <w:lang w:val="sr-Cyrl-RS"/>
        </w:rPr>
        <w:t xml:space="preserve">Социјална инклузија Рома и Ромкиња је препозната као један од приоритета Владе Републике Србије у кључним стратешким документима у процесу европских интеграција, пре свега у оквиру Основних права у Акционом плану за Поглавље 23. </w:t>
      </w:r>
    </w:p>
    <w:p w:rsidR="00F36CAE" w:rsidRDefault="008B0069" w:rsidP="00F36CAE">
      <w:pPr>
        <w:jc w:val="both"/>
        <w:rPr>
          <w:rFonts w:ascii="Times New Roman" w:hAnsi="Times New Roman" w:cs="Times New Roman"/>
          <w:lang w:val="sr-Cyrl-RS"/>
        </w:rPr>
      </w:pPr>
      <w:r w:rsidRPr="001048CA">
        <w:rPr>
          <w:rFonts w:ascii="Times New Roman" w:hAnsi="Times New Roman" w:cs="Times New Roman"/>
          <w:lang w:val="sr-Cyrl-RS"/>
        </w:rPr>
        <w:t xml:space="preserve">Влада Републике Србије је на седници одржаној 3. марта 2016. године усвојила „Стратегију социјалног укључивања Рома у Републици Србији за период од 2016. до 2025. године“ и дана 7. јуна 2017. године, Акциони план (АП17/18) за његову имплементацију. </w:t>
      </w:r>
    </w:p>
    <w:p w:rsidR="008B0069" w:rsidRPr="00E60DCF" w:rsidRDefault="008B0069" w:rsidP="00F36CAE">
      <w:pPr>
        <w:jc w:val="both"/>
        <w:rPr>
          <w:rFonts w:ascii="Times New Roman" w:hAnsi="Times New Roman" w:cs="Times New Roman"/>
          <w:lang w:val="sr-Cyrl-RS"/>
        </w:rPr>
      </w:pPr>
      <w:r w:rsidRPr="001048CA">
        <w:rPr>
          <w:rFonts w:ascii="Times New Roman" w:hAnsi="Times New Roman" w:cs="Times New Roman"/>
          <w:lang w:val="sr-Cyrl-RS"/>
        </w:rPr>
        <w:t>Акциони план за преговарање о правној тековини ЕУ Поглавље 23 – Правосуђе и основна права (АП23), који је Влада усвојила 27. априла 2016. године, посвећен је остваривању права и социјалној инклузији Рома. Поред закључака са Семинара ЕУ о социјалном укључивању Рома одржаног у октобру 2017. године, ови документи постављају основу за креирање и доношење јавних политика које ће обезбедити стварно унапређење положаја Рома у пет стратешких области: запошљавање, образовање, становање, социјалне заштите и здравствене заштите.</w:t>
      </w:r>
    </w:p>
    <w:p w:rsidR="008B0069" w:rsidRPr="00E60DCF" w:rsidRDefault="008B0069" w:rsidP="00F36CAE">
      <w:pPr>
        <w:pStyle w:val="BodyA"/>
        <w:spacing w:after="120"/>
        <w:ind w:firstLine="0"/>
      </w:pPr>
      <w:r w:rsidRPr="00E60DCF">
        <w:t>Стратегија за социјално укључивање Рома и Ромкиња у Републици Србији за период од 2016. до 2025. године је усвојена, као наставак претходне Стратегије за унапређивање положаја Рома из 2009</w:t>
      </w:r>
      <w:r w:rsidR="003B67A2">
        <w:rPr>
          <w:lang w:val="sr-Latn-RS"/>
        </w:rPr>
        <w:t>.</w:t>
      </w:r>
      <w:r w:rsidRPr="00E60DCF">
        <w:t xml:space="preserve">−2015. године. </w:t>
      </w:r>
    </w:p>
    <w:p w:rsidR="008B0069" w:rsidRPr="00E60DCF" w:rsidRDefault="008B0069" w:rsidP="00F36CAE">
      <w:pPr>
        <w:pStyle w:val="BodyA"/>
        <w:spacing w:after="120"/>
        <w:ind w:firstLine="0"/>
      </w:pPr>
      <w:r w:rsidRPr="00E60DCF">
        <w:t xml:space="preserve">Република Србија је донела </w:t>
      </w:r>
      <w:r w:rsidRPr="00E60DCF">
        <w:rPr>
          <w:b/>
          <w:bCs/>
        </w:rPr>
        <w:t>Закон о планском систему</w:t>
      </w:r>
      <w:r w:rsidRPr="00E60DCF">
        <w:t xml:space="preserve"> 2018. године, којим се пр</w:t>
      </w:r>
      <w:r w:rsidRPr="00E60DCF">
        <w:rPr>
          <w:lang w:val="sr-Latn-RS"/>
        </w:rPr>
        <w:t>o</w:t>
      </w:r>
      <w:r w:rsidRPr="00E60DCF">
        <w:t xml:space="preserve">писују форма, садржај и друге </w:t>
      </w:r>
      <w:r w:rsidR="00E60DCF" w:rsidRPr="00E60DCF">
        <w:t>карактеристике планских докумен</w:t>
      </w:r>
      <w:r w:rsidRPr="00E60DCF">
        <w:t xml:space="preserve">ата Републике Србије. </w:t>
      </w:r>
    </w:p>
    <w:p w:rsidR="008B0069" w:rsidRPr="00E60DCF" w:rsidRDefault="008B0069" w:rsidP="00F36CAE">
      <w:pPr>
        <w:pStyle w:val="BodyA"/>
        <w:spacing w:after="120"/>
        <w:ind w:firstLine="0"/>
      </w:pPr>
      <w:r w:rsidRPr="00E60DCF">
        <w:t>Република Србија се придружила Декларацији партнера Западног Балкана о интеграцији Рома/киња у оквиру процеса проширења Европске уније (у даљем тексту „</w:t>
      </w:r>
      <w:r w:rsidRPr="00E60DCF">
        <w:rPr>
          <w:b/>
          <w:bCs/>
        </w:rPr>
        <w:t>Познањска декларација</w:t>
      </w:r>
      <w:r w:rsidRPr="00E60DCF">
        <w:t>“) 2019. године. Европска унија (ЕУ) је усвојила</w:t>
      </w:r>
      <w:r w:rsidRPr="00E60DCF">
        <w:rPr>
          <w:b/>
          <w:bCs/>
        </w:rPr>
        <w:t xml:space="preserve"> ЕУ Стратешки оквир за једнакост, укључивање и учешће Рома до 2030. године</w:t>
      </w:r>
      <w:r w:rsidRPr="00E60DCF">
        <w:t xml:space="preserve"> (у даљем тексту „ЕУ Стратешки оквир за Роме“).</w:t>
      </w:r>
    </w:p>
    <w:p w:rsidR="008B0069" w:rsidRPr="00F85100" w:rsidRDefault="008B0069" w:rsidP="00F36CAE">
      <w:pPr>
        <w:jc w:val="both"/>
        <w:rPr>
          <w:rFonts w:ascii="Times New Roman" w:hAnsi="Times New Roman" w:cs="Times New Roman"/>
          <w:i/>
          <w:lang w:val="sr-Cyrl-RS"/>
        </w:rPr>
      </w:pPr>
      <w:r w:rsidRPr="00F85100">
        <w:rPr>
          <w:rFonts w:ascii="Times New Roman" w:hAnsi="Times New Roman" w:cs="Times New Roman"/>
          <w:i/>
          <w:lang w:val="sr-Cyrl-RS"/>
        </w:rPr>
        <w:t xml:space="preserve">С обзиром измењен контекст, као и наведена нова документа, произашла је потреба да се постојећа Стратегија за социјално укључивање Рома и Ромкиња у Републици Србији за период од 2016. до 2025. године ревидира и усагласи са Законом о планском систему, као и са и Уредбом о методологији управљања јавним политикама, анализи ефеката јавних политика и садржају појединачних докумената јавних политика. Затим, ревидирана Стратегија је усклађена са Познањском декларацијом и ЕУ Стратешким оквиром за Роме. </w:t>
      </w:r>
    </w:p>
    <w:p w:rsidR="008B0069" w:rsidRPr="00F85100" w:rsidRDefault="008B0069" w:rsidP="00F36CAE">
      <w:pPr>
        <w:jc w:val="both"/>
        <w:rPr>
          <w:rFonts w:ascii="Times New Roman" w:hAnsi="Times New Roman" w:cs="Times New Roman"/>
          <w:i/>
          <w:lang w:val="sr-Cyrl-RS"/>
        </w:rPr>
      </w:pPr>
      <w:r w:rsidRPr="00F85100">
        <w:rPr>
          <w:rFonts w:ascii="Times New Roman" w:hAnsi="Times New Roman" w:cs="Times New Roman"/>
          <w:bCs/>
          <w:i/>
          <w:shd w:val="clear" w:color="auto" w:fill="FFFFFF"/>
          <w:lang w:val="sr-Cyrl-RS"/>
        </w:rPr>
        <w:t>Министарство за људска и мањинска права и друштвени дијалог Републике Србије</w:t>
      </w:r>
      <w:r w:rsidRPr="00F85100">
        <w:rPr>
          <w:rFonts w:ascii="Times New Roman" w:hAnsi="Times New Roman" w:cs="Times New Roman"/>
          <w:i/>
          <w:shd w:val="clear" w:color="auto" w:fill="FFFFFF"/>
          <w:lang w:val="sr-Cyrl-RS"/>
        </w:rPr>
        <w:t xml:space="preserve"> покренуло је иницијативу за израду </w:t>
      </w:r>
      <w:r w:rsidRPr="00F85100">
        <w:rPr>
          <w:rFonts w:ascii="Times New Roman" w:hAnsi="Times New Roman" w:cs="Times New Roman"/>
          <w:i/>
          <w:lang w:val="sr-Cyrl-RS"/>
        </w:rPr>
        <w:t>Стратегије за социјално укључивање Рома и Ромиња у Републици Србији до 2030. године, односно усаглашавањег документа за период од 2022-2030, као надлежни предлагач, а у складу са чланом 29. став 1. Закона о планском систему Републике Србије. Закон о планском систему Републике Србије предвиђа поступак и спровођење јавних политика, надлежност за израду докумената јавних политика,</w:t>
      </w:r>
      <w:bookmarkStart w:id="0" w:name="str_18"/>
      <w:bookmarkStart w:id="1" w:name="clan_29"/>
      <w:bookmarkEnd w:id="0"/>
      <w:bookmarkEnd w:id="1"/>
      <w:r w:rsidRPr="00F85100">
        <w:rPr>
          <w:rFonts w:ascii="Times New Roman" w:hAnsi="Times New Roman" w:cs="Times New Roman"/>
          <w:i/>
          <w:lang w:val="sr-Cyrl-RS"/>
        </w:rPr>
        <w:t xml:space="preserve"> што је у овом случају Министарство за људска и мањинска права и друштвени дијалог и зато је потребно усвојити усаглашену стратегију у складу са законским овлашћењима ресорног министарства и новим европским оквиром. </w:t>
      </w:r>
    </w:p>
    <w:p w:rsidR="00E60DCF" w:rsidRPr="00F85100" w:rsidRDefault="00F36CAE" w:rsidP="00F36CAE">
      <w:pPr>
        <w:jc w:val="both"/>
        <w:rPr>
          <w:rFonts w:ascii="Times New Roman" w:hAnsi="Times New Roman" w:cs="Times New Roman"/>
          <w:b/>
          <w:lang w:val="sr-Cyrl-RS"/>
        </w:rPr>
      </w:pPr>
      <w:r>
        <w:rPr>
          <w:rFonts w:ascii="Times New Roman" w:hAnsi="Times New Roman" w:cs="Times New Roman"/>
          <w:b/>
          <w:lang w:val="sr-Cyrl-RS"/>
        </w:rPr>
        <w:t xml:space="preserve">С тим у вези стављамо </w:t>
      </w:r>
      <w:r w:rsidRPr="00F85100">
        <w:rPr>
          <w:rFonts w:ascii="Times New Roman" w:hAnsi="Times New Roman" w:cs="Times New Roman"/>
          <w:b/>
          <w:lang w:val="sr-Cyrl-RS"/>
        </w:rPr>
        <w:t xml:space="preserve">на јавни увид </w:t>
      </w:r>
      <w:r w:rsidR="00E60DCF" w:rsidRPr="00F85100">
        <w:rPr>
          <w:rFonts w:ascii="Times New Roman" w:hAnsi="Times New Roman" w:cs="Times New Roman"/>
          <w:b/>
          <w:lang w:val="sr-Cyrl-RS"/>
        </w:rPr>
        <w:t xml:space="preserve">Ревидирану Стратегију за социјално укључивање Рома и Ромкиња </w:t>
      </w:r>
      <w:r w:rsidR="001048CA">
        <w:rPr>
          <w:rFonts w:ascii="Times New Roman" w:hAnsi="Times New Roman" w:cs="Times New Roman"/>
          <w:b/>
          <w:lang w:val="sr-Cyrl-RS"/>
        </w:rPr>
        <w:t>за период 2022</w:t>
      </w:r>
      <w:r w:rsidR="00B733ED">
        <w:rPr>
          <w:rFonts w:ascii="Times New Roman" w:hAnsi="Times New Roman" w:cs="Times New Roman"/>
          <w:b/>
          <w:lang w:val="sr-Cyrl-RS"/>
        </w:rPr>
        <w:t xml:space="preserve">. </w:t>
      </w:r>
      <w:r w:rsidR="001048CA">
        <w:rPr>
          <w:rFonts w:ascii="Times New Roman" w:hAnsi="Times New Roman" w:cs="Times New Roman"/>
          <w:b/>
          <w:lang w:val="sr-Cyrl-RS"/>
        </w:rPr>
        <w:t>-</w:t>
      </w:r>
      <w:r w:rsidR="00B733ED">
        <w:rPr>
          <w:rFonts w:ascii="Times New Roman" w:hAnsi="Times New Roman" w:cs="Times New Roman"/>
          <w:b/>
          <w:lang w:val="sr-Cyrl-RS"/>
        </w:rPr>
        <w:t xml:space="preserve"> </w:t>
      </w:r>
      <w:r w:rsidR="001048CA">
        <w:rPr>
          <w:rFonts w:ascii="Times New Roman" w:hAnsi="Times New Roman" w:cs="Times New Roman"/>
          <w:b/>
          <w:lang w:val="sr-Cyrl-RS"/>
        </w:rPr>
        <w:t>2030</w:t>
      </w:r>
      <w:r w:rsidR="00B733ED">
        <w:rPr>
          <w:rFonts w:ascii="Times New Roman" w:hAnsi="Times New Roman" w:cs="Times New Roman"/>
          <w:b/>
          <w:lang w:val="sr-Cyrl-RS"/>
        </w:rPr>
        <w:t>.</w:t>
      </w:r>
      <w:r w:rsidR="001048CA">
        <w:rPr>
          <w:rFonts w:ascii="Times New Roman" w:hAnsi="Times New Roman" w:cs="Times New Roman"/>
          <w:b/>
          <w:lang w:val="sr-Latn-RS"/>
        </w:rPr>
        <w:t xml:space="preserve"> </w:t>
      </w:r>
      <w:r w:rsidR="001048CA">
        <w:rPr>
          <w:rFonts w:ascii="Times New Roman" w:hAnsi="Times New Roman" w:cs="Times New Roman"/>
          <w:b/>
          <w:lang w:val="sr-Cyrl-RS"/>
        </w:rPr>
        <w:t>годин</w:t>
      </w:r>
      <w:r w:rsidR="00B733ED">
        <w:rPr>
          <w:rFonts w:ascii="Times New Roman" w:hAnsi="Times New Roman" w:cs="Times New Roman"/>
          <w:b/>
          <w:lang w:val="sr-Cyrl-RS"/>
        </w:rPr>
        <w:t>е</w:t>
      </w:r>
      <w:r w:rsidR="00E60DCF" w:rsidRPr="00F85100">
        <w:rPr>
          <w:rFonts w:ascii="Times New Roman" w:hAnsi="Times New Roman" w:cs="Times New Roman"/>
          <w:b/>
          <w:lang w:val="sr-Cyrl-RS"/>
        </w:rPr>
        <w:t xml:space="preserve">, као и Образац за достављање коментара и сугестија на наведени документ. </w:t>
      </w:r>
    </w:p>
    <w:p w:rsidR="008B0069" w:rsidRPr="00F85100" w:rsidRDefault="00E60DCF" w:rsidP="00F36CAE">
      <w:pPr>
        <w:jc w:val="both"/>
        <w:rPr>
          <w:rFonts w:ascii="Times New Roman" w:hAnsi="Times New Roman" w:cs="Times New Roman"/>
          <w:lang w:val="sr-Latn-RS"/>
        </w:rPr>
      </w:pPr>
      <w:r w:rsidRPr="00E60DCF">
        <w:rPr>
          <w:rFonts w:ascii="Times New Roman" w:hAnsi="Times New Roman" w:cs="Times New Roman"/>
          <w:lang w:val="sr-Cyrl-RS"/>
        </w:rPr>
        <w:t>Рок за доставу коментара и сугестија на  Ревидирану Стратегију за социјално укључивањ</w:t>
      </w:r>
      <w:r w:rsidR="00B733ED">
        <w:rPr>
          <w:rFonts w:ascii="Times New Roman" w:hAnsi="Times New Roman" w:cs="Times New Roman"/>
          <w:lang w:val="sr-Cyrl-RS"/>
        </w:rPr>
        <w:t xml:space="preserve">е Рома и Ромкиња за период 2022. – </w:t>
      </w:r>
      <w:r w:rsidR="001048CA">
        <w:rPr>
          <w:rFonts w:ascii="Times New Roman" w:hAnsi="Times New Roman" w:cs="Times New Roman"/>
          <w:lang w:val="sr-Cyrl-RS"/>
        </w:rPr>
        <w:t>2030</w:t>
      </w:r>
      <w:r w:rsidR="00B733ED">
        <w:rPr>
          <w:rFonts w:ascii="Times New Roman" w:hAnsi="Times New Roman" w:cs="Times New Roman"/>
          <w:lang w:val="sr-Cyrl-RS"/>
        </w:rPr>
        <w:t>.</w:t>
      </w:r>
      <w:r w:rsidR="001048CA">
        <w:rPr>
          <w:rFonts w:ascii="Times New Roman" w:hAnsi="Times New Roman" w:cs="Times New Roman"/>
          <w:lang w:val="sr-Cyrl-RS"/>
        </w:rPr>
        <w:t xml:space="preserve"> год</w:t>
      </w:r>
      <w:r w:rsidR="00B733ED">
        <w:rPr>
          <w:rFonts w:ascii="Times New Roman" w:hAnsi="Times New Roman" w:cs="Times New Roman"/>
          <w:lang w:val="sr-Cyrl-RS"/>
        </w:rPr>
        <w:t>ине</w:t>
      </w:r>
      <w:bookmarkStart w:id="2" w:name="_GoBack"/>
      <w:bookmarkEnd w:id="2"/>
      <w:r w:rsidRPr="00E60DCF">
        <w:rPr>
          <w:rFonts w:ascii="Times New Roman" w:hAnsi="Times New Roman" w:cs="Times New Roman"/>
          <w:lang w:val="sr-Cyrl-RS"/>
        </w:rPr>
        <w:t xml:space="preserve">, је </w:t>
      </w:r>
      <w:r w:rsidR="00F36CAE">
        <w:rPr>
          <w:rFonts w:ascii="Times New Roman" w:hAnsi="Times New Roman" w:cs="Times New Roman"/>
          <w:b/>
          <w:lang w:val="sr-Cyrl-RS"/>
        </w:rPr>
        <w:t>05</w:t>
      </w:r>
      <w:r w:rsidR="00B733ED">
        <w:rPr>
          <w:rFonts w:ascii="Times New Roman" w:hAnsi="Times New Roman" w:cs="Times New Roman"/>
          <w:b/>
          <w:lang w:val="sr-Cyrl-RS"/>
        </w:rPr>
        <w:t>.12.2021.године</w:t>
      </w:r>
      <w:r w:rsidRPr="00E60DCF">
        <w:rPr>
          <w:rFonts w:ascii="Times New Roman" w:hAnsi="Times New Roman" w:cs="Times New Roman"/>
          <w:lang w:val="sr-Cyrl-RS"/>
        </w:rPr>
        <w:t xml:space="preserve">. Коментари се достављају на </w:t>
      </w:r>
      <w:r w:rsidRPr="00F85100">
        <w:rPr>
          <w:rFonts w:ascii="Times New Roman" w:hAnsi="Times New Roman" w:cs="Times New Roman"/>
          <w:lang w:val="sr-Cyrl-RS"/>
        </w:rPr>
        <w:t xml:space="preserve">следећу адресу: </w:t>
      </w:r>
      <w:hyperlink r:id="rId6" w:history="1">
        <w:r w:rsidR="00F85100" w:rsidRPr="00B040BB">
          <w:rPr>
            <w:rStyle w:val="Hyperlink"/>
            <w:rFonts w:ascii="Times New Roman" w:hAnsi="Times New Roman" w:cs="Times New Roman"/>
            <w:lang w:val="sr-Latn-RS"/>
          </w:rPr>
          <w:t>milorad.radosavljevic@minljmpdd.gov.rs</w:t>
        </w:r>
      </w:hyperlink>
      <w:r w:rsidR="00F85100">
        <w:rPr>
          <w:rFonts w:ascii="Times New Roman" w:hAnsi="Times New Roman" w:cs="Times New Roman"/>
          <w:color w:val="FF0000"/>
          <w:lang w:val="sr-Latn-RS"/>
        </w:rPr>
        <w:t xml:space="preserve"> </w:t>
      </w:r>
    </w:p>
    <w:sectPr w:rsidR="008B0069" w:rsidRPr="00F85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438" w:rsidRDefault="00466438" w:rsidP="008B0069">
      <w:pPr>
        <w:spacing w:after="0" w:line="240" w:lineRule="auto"/>
      </w:pPr>
      <w:r>
        <w:separator/>
      </w:r>
    </w:p>
  </w:endnote>
  <w:endnote w:type="continuationSeparator" w:id="0">
    <w:p w:rsidR="00466438" w:rsidRDefault="00466438" w:rsidP="008B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438" w:rsidRDefault="00466438" w:rsidP="008B0069">
      <w:pPr>
        <w:spacing w:after="0" w:line="240" w:lineRule="auto"/>
      </w:pPr>
      <w:r>
        <w:separator/>
      </w:r>
    </w:p>
  </w:footnote>
  <w:footnote w:type="continuationSeparator" w:id="0">
    <w:p w:rsidR="00466438" w:rsidRDefault="00466438" w:rsidP="008B0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69"/>
    <w:rsid w:val="000353D9"/>
    <w:rsid w:val="001048CA"/>
    <w:rsid w:val="003B67A2"/>
    <w:rsid w:val="00466438"/>
    <w:rsid w:val="004D214F"/>
    <w:rsid w:val="00722EB2"/>
    <w:rsid w:val="008B0069"/>
    <w:rsid w:val="00B733ED"/>
    <w:rsid w:val="00B97756"/>
    <w:rsid w:val="00BA58E8"/>
    <w:rsid w:val="00BC5BB9"/>
    <w:rsid w:val="00CD7607"/>
    <w:rsid w:val="00D459C1"/>
    <w:rsid w:val="00E60DCF"/>
    <w:rsid w:val="00F36CAE"/>
    <w:rsid w:val="00F74648"/>
    <w:rsid w:val="00F8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23DE"/>
  <w15:docId w15:val="{406B19CC-29AF-41F5-BB16-8C81947F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069"/>
    <w:rPr>
      <w:color w:val="0563C1" w:themeColor="hyperlink"/>
      <w:u w:val="single"/>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2"/>
    <w:uiPriority w:val="99"/>
    <w:qFormat/>
    <w:rsid w:val="008B0069"/>
    <w:pPr>
      <w:spacing w:after="0" w:line="240" w:lineRule="auto"/>
    </w:pPr>
    <w:rPr>
      <w:rFonts w:ascii="Times New Roman" w:eastAsia="Calibri" w:hAnsi="Times New Roman" w:cs="Times New Roman"/>
      <w:sz w:val="20"/>
      <w:szCs w:val="20"/>
      <w:lang w:val="sr-Cyrl-RS"/>
    </w:rPr>
  </w:style>
  <w:style w:type="character" w:customStyle="1" w:styleId="FootnoteTextChar">
    <w:name w:val="Footnote Text Char"/>
    <w:basedOn w:val="DefaultParagraphFont"/>
    <w:uiPriority w:val="99"/>
    <w:semiHidden/>
    <w:rsid w:val="008B0069"/>
    <w:rPr>
      <w:sz w:val="20"/>
      <w:szCs w:val="20"/>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link w:val="FootnoteText"/>
    <w:uiPriority w:val="99"/>
    <w:locked/>
    <w:rsid w:val="008B0069"/>
    <w:rPr>
      <w:rFonts w:ascii="Times New Roman" w:eastAsia="Calibri" w:hAnsi="Times New Roman" w:cs="Times New Roman"/>
      <w:sz w:val="20"/>
      <w:szCs w:val="20"/>
      <w:lang w:val="sr-Cyrl-RS"/>
    </w:rPr>
  </w:style>
  <w:style w:type="character" w:styleId="FootnoteReference">
    <w:name w:val="footnote reference"/>
    <w:aliases w:val="16 Point Char1,Superscript 6 Point Char1,BVI fnr Char1,ftref Char1,nota pié di pagina Char1,Footnote symbol Char1,Footnote reference number Char1,Times 10 Point Char1,Exposant 3 Point Char1,EN Footnote Reference Char,note TESI Char"/>
    <w:link w:val="16Point"/>
    <w:uiPriority w:val="99"/>
    <w:qFormat/>
    <w:rsid w:val="008B0069"/>
    <w:rPr>
      <w:rFonts w:cs="Times New Roman"/>
      <w:vertAlign w:val="superscript"/>
    </w:rPr>
  </w:style>
  <w:style w:type="paragraph" w:customStyle="1" w:styleId="16Point">
    <w:name w:val="16 Point"/>
    <w:aliases w:val="Superscript 6 Point,BVI fnr,ftref,nota pié di pagina,Footnote symbol,Footnote reference number,Times 10 Point,Exposant 3 Point,EN Footnote Reference,note TESI,Footnote Reference Char Char Char,Footnotes ref,Footnotes refss,R"/>
    <w:basedOn w:val="Normal"/>
    <w:link w:val="FootnoteReference"/>
    <w:uiPriority w:val="99"/>
    <w:rsid w:val="008B0069"/>
    <w:pPr>
      <w:spacing w:line="240" w:lineRule="exact"/>
    </w:pPr>
    <w:rPr>
      <w:rFonts w:cs="Times New Roman"/>
      <w:vertAlign w:val="superscript"/>
    </w:rPr>
  </w:style>
  <w:style w:type="paragraph" w:customStyle="1" w:styleId="BodyA">
    <w:name w:val="Body A"/>
    <w:link w:val="BodyAChar"/>
    <w:rsid w:val="008B0069"/>
    <w:pPr>
      <w:spacing w:after="0" w:line="240" w:lineRule="auto"/>
      <w:ind w:firstLine="708"/>
      <w:jc w:val="both"/>
    </w:pPr>
    <w:rPr>
      <w:rFonts w:ascii="Times New Roman" w:eastAsia="Arial Unicode MS" w:hAnsi="Times New Roman" w:cs="Times New Roman"/>
      <w:u w:color="000000"/>
      <w:lang w:val="sr-Cyrl-RS"/>
    </w:rPr>
  </w:style>
  <w:style w:type="character" w:customStyle="1" w:styleId="BodyAChar">
    <w:name w:val="Body A Char"/>
    <w:basedOn w:val="DefaultParagraphFont"/>
    <w:link w:val="BodyA"/>
    <w:rsid w:val="008B0069"/>
    <w:rPr>
      <w:rFonts w:ascii="Times New Roman" w:eastAsia="Arial Unicode MS" w:hAnsi="Times New Roman" w:cs="Times New Roman"/>
      <w:u w:color="00000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orad.radosavljevic@minljmpdd.gov.r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Kalanjos</dc:creator>
  <cp:lastModifiedBy>Danijela Janković</cp:lastModifiedBy>
  <cp:revision>10</cp:revision>
  <dcterms:created xsi:type="dcterms:W3CDTF">2021-11-25T08:53:00Z</dcterms:created>
  <dcterms:modified xsi:type="dcterms:W3CDTF">2021-11-29T08:24:00Z</dcterms:modified>
</cp:coreProperties>
</file>